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5CA5" w:rsidRDefault="00146B36" w:rsidP="00515CA5">
      <w:pPr>
        <w:jc w:val="both"/>
        <w:rPr>
          <w:rFonts w:ascii="Verdana" w:hAnsi="Verdana" w:cs="Verdana"/>
          <w:sz w:val="22"/>
          <w:szCs w:val="22"/>
        </w:rPr>
      </w:pPr>
      <w:bookmarkStart w:id="0" w:name="_GoBack"/>
      <w:bookmarkEnd w:id="0"/>
      <w:r w:rsidRPr="00146B36">
        <w:rPr>
          <w:rFonts w:ascii="Verdana" w:hAnsi="Verdana" w:cs="Verdana"/>
          <w:noProof/>
          <w:sz w:val="22"/>
          <w:szCs w:val="22"/>
          <w:lang w:eastAsia="it-IT" w:bidi="ar-SA"/>
        </w:rPr>
        <w:drawing>
          <wp:anchor distT="0" distB="0" distL="114935" distR="114935" simplePos="0" relativeHeight="251659264" behindDoc="0" locked="0" layoutInCell="1" allowOverlap="1">
            <wp:simplePos x="0" y="0"/>
            <wp:positionH relativeFrom="column">
              <wp:posOffset>2842260</wp:posOffset>
            </wp:positionH>
            <wp:positionV relativeFrom="paragraph">
              <wp:posOffset>-187960</wp:posOffset>
            </wp:positionV>
            <wp:extent cx="432435" cy="485775"/>
            <wp:effectExtent l="19050" t="0" r="5715"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432435" cy="485775"/>
                    </a:xfrm>
                    <a:prstGeom prst="rect">
                      <a:avLst/>
                    </a:prstGeom>
                    <a:solidFill>
                      <a:srgbClr val="FFFFFF"/>
                    </a:solidFill>
                    <a:ln w="9525">
                      <a:noFill/>
                      <a:miter lim="800000"/>
                      <a:headEnd/>
                      <a:tailEnd/>
                    </a:ln>
                  </pic:spPr>
                </pic:pic>
              </a:graphicData>
            </a:graphic>
          </wp:anchor>
        </w:drawing>
      </w:r>
    </w:p>
    <w:p w:rsidR="00515CA5" w:rsidRDefault="00515CA5" w:rsidP="00515CA5">
      <w:pPr>
        <w:jc w:val="both"/>
        <w:rPr>
          <w:rFonts w:ascii="Verdana" w:hAnsi="Verdana" w:cs="Verdana"/>
          <w:sz w:val="22"/>
          <w:szCs w:val="22"/>
        </w:rPr>
      </w:pPr>
    </w:p>
    <w:p w:rsidR="00515CA5" w:rsidRPr="00FC2E3F" w:rsidRDefault="00515CA5" w:rsidP="00515CA5">
      <w:pPr>
        <w:jc w:val="center"/>
        <w:rPr>
          <w:rFonts w:ascii="Cambria" w:hAnsi="Cambria" w:cs="Arial"/>
          <w:b/>
          <w:bCs/>
          <w:sz w:val="30"/>
          <w:szCs w:val="30"/>
        </w:rPr>
      </w:pPr>
      <w:r w:rsidRPr="00FC2E3F">
        <w:rPr>
          <w:rFonts w:ascii="Cambria" w:hAnsi="Cambria" w:cs="Arial"/>
          <w:b/>
          <w:bCs/>
          <w:sz w:val="30"/>
          <w:szCs w:val="30"/>
        </w:rPr>
        <w:t xml:space="preserve">Ministero dell'Istruzione, dell'Università e della Ricerca </w:t>
      </w:r>
    </w:p>
    <w:p w:rsidR="00515CA5" w:rsidRDefault="00515CA5" w:rsidP="00515CA5">
      <w:pPr>
        <w:jc w:val="center"/>
        <w:rPr>
          <w:rFonts w:ascii="Cambria" w:hAnsi="Cambria" w:cs="Arial"/>
          <w:sz w:val="32"/>
          <w:szCs w:val="32"/>
        </w:rPr>
      </w:pPr>
      <w:r w:rsidRPr="00FC2E3F">
        <w:rPr>
          <w:rFonts w:ascii="Cambria" w:hAnsi="Cambria" w:cs="Arial"/>
          <w:b/>
          <w:bCs/>
          <w:sz w:val="30"/>
          <w:szCs w:val="30"/>
        </w:rPr>
        <w:t>Dipartimento per il Sistema Educativo di Istruzione e Formazione</w:t>
      </w:r>
    </w:p>
    <w:p w:rsidR="00515CA5" w:rsidRPr="00212F42" w:rsidRDefault="00515CA5" w:rsidP="00515CA5">
      <w:pPr>
        <w:jc w:val="center"/>
        <w:rPr>
          <w:rFonts w:ascii="Cambria" w:hAnsi="Cambria" w:cs="Arial"/>
          <w:sz w:val="32"/>
          <w:szCs w:val="32"/>
        </w:rPr>
      </w:pPr>
      <w:r w:rsidRPr="00212F42">
        <w:rPr>
          <w:rFonts w:ascii="Cambria" w:hAnsi="Cambria" w:cs="Arial"/>
          <w:sz w:val="20"/>
          <w:szCs w:val="20"/>
        </w:rPr>
        <w:t>Direzione Generale per gli Ordinamenti Scolastici e la Valutazione del Sistema Nazionale di Istruzione</w:t>
      </w:r>
    </w:p>
    <w:p w:rsidR="00515CA5" w:rsidRDefault="00515CA5" w:rsidP="00515CA5">
      <w:pPr>
        <w:jc w:val="center"/>
        <w:rPr>
          <w:rFonts w:ascii="Verdana" w:hAnsi="Verdana" w:cs="Verdana"/>
          <w:b/>
          <w:bCs/>
        </w:rPr>
      </w:pPr>
    </w:p>
    <w:p w:rsidR="00515CA5" w:rsidRPr="00FC2E3F" w:rsidRDefault="00515CA5" w:rsidP="00515CA5">
      <w:pPr>
        <w:spacing w:line="360" w:lineRule="auto"/>
        <w:jc w:val="center"/>
        <w:rPr>
          <w:rFonts w:ascii="Cambria" w:hAnsi="Cambria" w:cs="Verdana"/>
          <w:b/>
          <w:bCs/>
          <w:sz w:val="28"/>
          <w:szCs w:val="28"/>
        </w:rPr>
      </w:pPr>
      <w:r w:rsidRPr="00FC2E3F">
        <w:rPr>
          <w:rFonts w:ascii="Cambria" w:hAnsi="Cambria" w:cs="Verdana"/>
          <w:b/>
          <w:bCs/>
          <w:sz w:val="28"/>
          <w:szCs w:val="28"/>
        </w:rPr>
        <w:t xml:space="preserve">CONCORSO </w:t>
      </w:r>
    </w:p>
    <w:p w:rsidR="00515CA5" w:rsidRPr="00FC2E3F" w:rsidRDefault="00515CA5" w:rsidP="00515CA5">
      <w:pPr>
        <w:spacing w:line="360" w:lineRule="auto"/>
        <w:jc w:val="center"/>
        <w:rPr>
          <w:rFonts w:ascii="Cambria" w:hAnsi="Cambria" w:cs="Verdana"/>
          <w:i/>
          <w:iCs/>
        </w:rPr>
      </w:pPr>
      <w:r>
        <w:rPr>
          <w:rFonts w:ascii="Cambria" w:hAnsi="Cambria" w:cs="Verdana"/>
          <w:b/>
          <w:bCs/>
          <w:sz w:val="28"/>
          <w:szCs w:val="28"/>
        </w:rPr>
        <w:t xml:space="preserve">BACCO E MINERVA </w:t>
      </w:r>
      <w:r w:rsidRPr="00FC2E3F">
        <w:rPr>
          <w:rFonts w:ascii="Cambria" w:hAnsi="Cambria" w:cs="Verdana"/>
          <w:b/>
          <w:bCs/>
          <w:sz w:val="28"/>
          <w:szCs w:val="28"/>
        </w:rPr>
        <w:t>2017</w:t>
      </w:r>
    </w:p>
    <w:p w:rsidR="00515CA5" w:rsidRPr="00212F42" w:rsidRDefault="00515CA5" w:rsidP="00515CA5">
      <w:pPr>
        <w:jc w:val="center"/>
        <w:rPr>
          <w:rFonts w:ascii="Cambria" w:hAnsi="Cambria" w:cs="Verdana"/>
          <w:b/>
          <w:bCs/>
        </w:rPr>
      </w:pPr>
      <w:r w:rsidRPr="00FC2E3F">
        <w:rPr>
          <w:rFonts w:ascii="Cambria" w:hAnsi="Cambria" w:cs="Verdana"/>
          <w:i/>
          <w:iCs/>
        </w:rPr>
        <w:t xml:space="preserve">Un confronto tra gli Istituti Tecnici e Professionali per l'agricoltura </w:t>
      </w:r>
    </w:p>
    <w:p w:rsidR="00515CA5" w:rsidRPr="00212F42" w:rsidRDefault="00515CA5" w:rsidP="00515CA5">
      <w:pPr>
        <w:jc w:val="center"/>
        <w:rPr>
          <w:rFonts w:ascii="Arial" w:hAnsi="Arial" w:cs="Arial"/>
          <w:b/>
          <w:bCs/>
        </w:rPr>
      </w:pPr>
      <w:r>
        <w:rPr>
          <w:rFonts w:ascii="Verdana" w:hAnsi="Verdana" w:cs="Verdana"/>
          <w:b/>
          <w:bCs/>
          <w:sz w:val="22"/>
          <w:szCs w:val="22"/>
        </w:rPr>
        <w:t>XVI Edizione  -   c/o Istituto Tecnico Agrario  "F. De Sanctis"  Avellino  2017</w:t>
      </w:r>
    </w:p>
    <w:p w:rsidR="00515CA5" w:rsidRDefault="00515CA5" w:rsidP="00515CA5">
      <w:pPr>
        <w:jc w:val="center"/>
        <w:rPr>
          <w:rFonts w:ascii="Verdana" w:hAnsi="Verdana" w:cs="Verdana"/>
          <w:sz w:val="22"/>
          <w:szCs w:val="22"/>
        </w:rPr>
      </w:pPr>
      <w:r>
        <w:rPr>
          <w:rFonts w:ascii="Verdana" w:hAnsi="Verdana" w:cs="Verdana"/>
          <w:b/>
          <w:bCs/>
          <w:sz w:val="28"/>
          <w:szCs w:val="28"/>
        </w:rPr>
        <w:t>PREMIO MINERVA</w:t>
      </w:r>
    </w:p>
    <w:p w:rsidR="00515CA5" w:rsidRPr="00A14694" w:rsidRDefault="00515CA5" w:rsidP="00515CA5">
      <w:pPr>
        <w:ind w:left="851" w:hanging="851"/>
        <w:jc w:val="both"/>
        <w:rPr>
          <w:rFonts w:ascii="Verdana" w:hAnsi="Verdana" w:cs="Verdana"/>
          <w:sz w:val="22"/>
          <w:szCs w:val="22"/>
        </w:rPr>
      </w:pPr>
      <w:r>
        <w:rPr>
          <w:rFonts w:ascii="Verdana" w:hAnsi="Verdana" w:cs="Verdana"/>
          <w:b/>
          <w:bCs/>
          <w:sz w:val="22"/>
          <w:szCs w:val="22"/>
        </w:rPr>
        <w:t>Art. 1</w:t>
      </w:r>
      <w:r>
        <w:rPr>
          <w:rFonts w:ascii="Verdana" w:hAnsi="Verdana" w:cs="Verdana"/>
          <w:sz w:val="22"/>
          <w:szCs w:val="22"/>
        </w:rPr>
        <w:t xml:space="preserve"> L'Istituto Tecnico Agrario "</w:t>
      </w:r>
      <w:proofErr w:type="spellStart"/>
      <w:r>
        <w:rPr>
          <w:rFonts w:ascii="Verdana" w:hAnsi="Verdana" w:cs="Verdana"/>
          <w:sz w:val="22"/>
          <w:szCs w:val="22"/>
        </w:rPr>
        <w:t>F.De</w:t>
      </w:r>
      <w:proofErr w:type="spellEnd"/>
      <w:r>
        <w:rPr>
          <w:rFonts w:ascii="Verdana" w:hAnsi="Verdana" w:cs="Verdana"/>
          <w:sz w:val="22"/>
          <w:szCs w:val="22"/>
        </w:rPr>
        <w:t xml:space="preserve"> Sanctis" Avellino, al fine di incoraggiare lo spirito imprenditoriale dei giovani, indice un concorso aperto a tutti gli studenti che frequentano l'ultimo anno degli Istituti del settore agrario (Tecnico e Professionale) sul seguente tema:</w:t>
      </w:r>
    </w:p>
    <w:p w:rsidR="00515CA5" w:rsidRDefault="00515CA5" w:rsidP="00515CA5">
      <w:pPr>
        <w:ind w:left="851"/>
        <w:jc w:val="both"/>
        <w:rPr>
          <w:rFonts w:ascii="Verdana" w:hAnsi="Verdana" w:cs="Verdana"/>
          <w:i/>
          <w:iCs/>
          <w:sz w:val="22"/>
          <w:szCs w:val="22"/>
        </w:rPr>
      </w:pPr>
      <w:r>
        <w:rPr>
          <w:rFonts w:ascii="Verdana" w:hAnsi="Verdana" w:cs="Verdana"/>
          <w:i/>
          <w:iCs/>
          <w:sz w:val="22"/>
          <w:szCs w:val="22"/>
        </w:rPr>
        <w:t>"Imprenditorialità cooperativistica giovanile in agricoltura. Strategie vincenti per progettare un brand di successo nel mercato globale".</w:t>
      </w:r>
    </w:p>
    <w:p w:rsidR="00515CA5" w:rsidRDefault="00515CA5" w:rsidP="00515CA5">
      <w:pPr>
        <w:ind w:left="851"/>
        <w:jc w:val="both"/>
        <w:rPr>
          <w:rFonts w:ascii="Verdana" w:hAnsi="Verdana" w:cs="Verdana"/>
          <w:sz w:val="22"/>
          <w:szCs w:val="22"/>
        </w:rPr>
      </w:pPr>
      <w:r>
        <w:rPr>
          <w:rFonts w:ascii="Verdana" w:hAnsi="Verdana" w:cs="Verdana"/>
          <w:sz w:val="22"/>
          <w:szCs w:val="22"/>
        </w:rPr>
        <w:t>Esso consiste nella presentazione, in qualsiasi forma, di proposte relative alla realizzazione simulata di un'impresa cooperativistica giovanile agricola e della relativa promozione del prodotto attraverso opportune strategie di marketing.</w:t>
      </w:r>
    </w:p>
    <w:p w:rsidR="00515CA5" w:rsidRDefault="00515CA5" w:rsidP="00515CA5">
      <w:pPr>
        <w:ind w:left="851"/>
        <w:jc w:val="both"/>
        <w:rPr>
          <w:rFonts w:ascii="Verdana" w:hAnsi="Verdana" w:cs="Verdana"/>
          <w:sz w:val="22"/>
          <w:szCs w:val="22"/>
        </w:rPr>
      </w:pPr>
      <w:r>
        <w:rPr>
          <w:rFonts w:ascii="Verdana" w:hAnsi="Verdana" w:cs="Verdana"/>
          <w:sz w:val="22"/>
          <w:szCs w:val="22"/>
        </w:rPr>
        <w:t>I contributi dovranno essere elaborazioni originali realizzate autonomamente da studenti (da uno a tre) dell'ultimo anno di corso e rappresentare  progetti di fattibilità di impresa agricola. In detta fase saranno altresì illustrate le possibilità di opportunità occupazionali nel territorio di appartenenza. Una precisa caratterizzazione di quest'ultimo aspetto rappresenta una condizione necessaria per la valutazione dei contributi. I Dirigenti Scolastici dovranno confermare che le indicazioni elencate, soprattutto relative all'autonomia operativa, siano state rispettate.</w:t>
      </w:r>
    </w:p>
    <w:p w:rsidR="00515CA5" w:rsidRPr="00212F42" w:rsidRDefault="00515CA5" w:rsidP="00515CA5">
      <w:pPr>
        <w:ind w:left="851" w:hanging="851"/>
        <w:jc w:val="both"/>
        <w:rPr>
          <w:rFonts w:ascii="Verdana" w:hAnsi="Verdana" w:cs="Verdana"/>
          <w:sz w:val="22"/>
          <w:szCs w:val="22"/>
        </w:rPr>
      </w:pPr>
      <w:r>
        <w:rPr>
          <w:rFonts w:ascii="Verdana" w:hAnsi="Verdana" w:cs="Verdana"/>
          <w:b/>
          <w:bCs/>
          <w:sz w:val="22"/>
          <w:szCs w:val="22"/>
        </w:rPr>
        <w:t>Art. 2</w:t>
      </w:r>
      <w:r>
        <w:rPr>
          <w:rFonts w:ascii="Verdana" w:hAnsi="Verdana" w:cs="Verdana"/>
          <w:sz w:val="22"/>
          <w:szCs w:val="22"/>
        </w:rPr>
        <w:t xml:space="preserve">  I lavori devono essere presentati da uno o più studenti, sino ad un massimo di tre.</w:t>
      </w:r>
    </w:p>
    <w:p w:rsidR="00515CA5" w:rsidRDefault="00515CA5" w:rsidP="00515CA5">
      <w:pPr>
        <w:ind w:left="851" w:hanging="851"/>
        <w:jc w:val="both"/>
        <w:rPr>
          <w:rFonts w:ascii="Verdana" w:hAnsi="Verdana" w:cs="Verdana"/>
          <w:sz w:val="22"/>
          <w:szCs w:val="22"/>
        </w:rPr>
      </w:pPr>
      <w:r>
        <w:rPr>
          <w:rFonts w:ascii="Verdana" w:hAnsi="Verdana" w:cs="Verdana"/>
          <w:b/>
          <w:bCs/>
          <w:sz w:val="22"/>
          <w:szCs w:val="22"/>
        </w:rPr>
        <w:t>Art. 3</w:t>
      </w:r>
      <w:r>
        <w:rPr>
          <w:rFonts w:ascii="Verdana" w:hAnsi="Verdana" w:cs="Verdana"/>
          <w:sz w:val="22"/>
          <w:szCs w:val="22"/>
        </w:rPr>
        <w:t xml:space="preserve">  Per aderire al Premio Minerva va compilato il modulo adesione in tutte le sue parti (all. 6) ed inviato a : </w:t>
      </w:r>
      <w:r w:rsidRPr="00A5346C">
        <w:rPr>
          <w:rFonts w:ascii="Verdana" w:hAnsi="Verdana" w:cs="Verdana"/>
          <w:sz w:val="22"/>
          <w:szCs w:val="22"/>
          <w:u w:val="single"/>
        </w:rPr>
        <w:t>caterini.pietro@libero.it</w:t>
      </w:r>
      <w:r>
        <w:rPr>
          <w:rFonts w:ascii="Verdana" w:hAnsi="Verdana" w:cs="Verdana"/>
          <w:sz w:val="22"/>
          <w:szCs w:val="22"/>
        </w:rPr>
        <w:t xml:space="preserve">; </w:t>
      </w:r>
      <w:r w:rsidRPr="00A5346C">
        <w:rPr>
          <w:rFonts w:ascii="Verdana" w:hAnsi="Verdana" w:cs="Verdana"/>
          <w:sz w:val="22"/>
          <w:szCs w:val="22"/>
          <w:u w:val="single"/>
        </w:rPr>
        <w:t>avis028006@istruzione.it</w:t>
      </w:r>
      <w:r>
        <w:rPr>
          <w:rFonts w:ascii="Verdana" w:hAnsi="Verdana" w:cs="Verdana"/>
          <w:sz w:val="22"/>
          <w:szCs w:val="22"/>
        </w:rPr>
        <w:t xml:space="preserve"> </w:t>
      </w:r>
    </w:p>
    <w:p w:rsidR="00515CA5" w:rsidRDefault="00515CA5" w:rsidP="00515CA5">
      <w:pPr>
        <w:ind w:left="851"/>
        <w:jc w:val="both"/>
        <w:rPr>
          <w:rFonts w:ascii="Verdana" w:hAnsi="Verdana" w:cs="Verdana"/>
          <w:sz w:val="22"/>
          <w:szCs w:val="22"/>
        </w:rPr>
      </w:pPr>
      <w:r>
        <w:rPr>
          <w:rFonts w:ascii="Verdana" w:hAnsi="Verdana" w:cs="Verdana"/>
          <w:sz w:val="22"/>
          <w:szCs w:val="22"/>
        </w:rPr>
        <w:t xml:space="preserve">I lavori devono pervenire al Comitato organizzativo del Concorso "Bacco e Minerva" </w:t>
      </w:r>
      <w:r>
        <w:rPr>
          <w:rFonts w:ascii="Verdana" w:hAnsi="Verdana" w:cs="Verdana"/>
          <w:b/>
          <w:bCs/>
          <w:sz w:val="22"/>
          <w:szCs w:val="22"/>
        </w:rPr>
        <w:t>entro e non oltre il 10 aprile 2017</w:t>
      </w:r>
      <w:r>
        <w:rPr>
          <w:rFonts w:ascii="Verdana" w:hAnsi="Verdana" w:cs="Verdana"/>
          <w:sz w:val="22"/>
          <w:szCs w:val="22"/>
        </w:rPr>
        <w:t>, in duplice copia, su supporto cartaceo e informatico. I plichi vanno inviati a:</w:t>
      </w:r>
    </w:p>
    <w:p w:rsidR="00515CA5" w:rsidRDefault="00515CA5" w:rsidP="00515CA5">
      <w:pPr>
        <w:ind w:left="851"/>
        <w:jc w:val="both"/>
        <w:rPr>
          <w:rFonts w:ascii="Verdana" w:hAnsi="Verdana" w:cs="Verdana"/>
          <w:sz w:val="22"/>
          <w:szCs w:val="22"/>
        </w:rPr>
      </w:pPr>
      <w:r>
        <w:rPr>
          <w:rFonts w:ascii="Verdana" w:hAnsi="Verdana" w:cs="Verdana"/>
          <w:sz w:val="22"/>
          <w:szCs w:val="22"/>
        </w:rPr>
        <w:t xml:space="preserve">"Premio Minerva", c/o  </w:t>
      </w:r>
      <w:r w:rsidRPr="00A5346C">
        <w:rPr>
          <w:rFonts w:ascii="Verdana" w:hAnsi="Verdana" w:cs="Verdana"/>
          <w:sz w:val="22"/>
          <w:szCs w:val="22"/>
        </w:rPr>
        <w:t>l'Istituto Tecnico Agrario "F. De Sanctis" , via Tuoro Cappuccini, 44 - 83100 Avellino</w:t>
      </w:r>
    </w:p>
    <w:p w:rsidR="00515CA5" w:rsidRDefault="00515CA5" w:rsidP="00515CA5">
      <w:pPr>
        <w:ind w:left="851"/>
        <w:jc w:val="both"/>
        <w:rPr>
          <w:rFonts w:ascii="Verdana" w:hAnsi="Verdana" w:cs="Verdana"/>
          <w:sz w:val="22"/>
          <w:szCs w:val="22"/>
        </w:rPr>
      </w:pPr>
      <w:r>
        <w:rPr>
          <w:rFonts w:ascii="Verdana" w:hAnsi="Verdana" w:cs="Verdana"/>
          <w:sz w:val="22"/>
          <w:szCs w:val="22"/>
        </w:rPr>
        <w:t xml:space="preserve">Per </w:t>
      </w:r>
      <w:proofErr w:type="spellStart"/>
      <w:r>
        <w:rPr>
          <w:rFonts w:ascii="Verdana" w:hAnsi="Verdana" w:cs="Verdana"/>
          <w:sz w:val="22"/>
          <w:szCs w:val="22"/>
        </w:rPr>
        <w:t>informazioni:tel</w:t>
      </w:r>
      <w:proofErr w:type="spellEnd"/>
      <w:r>
        <w:rPr>
          <w:rFonts w:ascii="Verdana" w:hAnsi="Verdana" w:cs="Verdana"/>
          <w:sz w:val="22"/>
          <w:szCs w:val="22"/>
        </w:rPr>
        <w:t xml:space="preserve">. 0825-1643326 dott.ssa Linda </w:t>
      </w:r>
      <w:proofErr w:type="spellStart"/>
      <w:r>
        <w:rPr>
          <w:rFonts w:ascii="Verdana" w:hAnsi="Verdana" w:cs="Verdana"/>
          <w:sz w:val="22"/>
          <w:szCs w:val="22"/>
        </w:rPr>
        <w:t>Freda</w:t>
      </w:r>
      <w:proofErr w:type="spellEnd"/>
      <w:r>
        <w:rPr>
          <w:rFonts w:ascii="Verdana" w:hAnsi="Verdana" w:cs="Verdana"/>
          <w:sz w:val="22"/>
          <w:szCs w:val="22"/>
        </w:rPr>
        <w:t xml:space="preserve"> – fax 0825-164332</w:t>
      </w:r>
    </w:p>
    <w:p w:rsidR="00515CA5" w:rsidRPr="00212F42" w:rsidRDefault="00515CA5" w:rsidP="00515CA5">
      <w:pPr>
        <w:ind w:left="993" w:hanging="993"/>
        <w:jc w:val="both"/>
        <w:rPr>
          <w:rFonts w:ascii="Verdana" w:hAnsi="Verdana" w:cs="Verdana"/>
          <w:sz w:val="22"/>
          <w:szCs w:val="22"/>
        </w:rPr>
      </w:pPr>
      <w:r>
        <w:rPr>
          <w:rFonts w:ascii="Verdana" w:hAnsi="Verdana" w:cs="Verdana"/>
          <w:b/>
          <w:bCs/>
          <w:sz w:val="22"/>
          <w:szCs w:val="22"/>
        </w:rPr>
        <w:t>Art. 4</w:t>
      </w:r>
      <w:r>
        <w:rPr>
          <w:rFonts w:ascii="Verdana" w:hAnsi="Verdana" w:cs="Verdana"/>
          <w:sz w:val="22"/>
          <w:szCs w:val="22"/>
        </w:rPr>
        <w:t xml:space="preserve"> La Commissione esaminatrice è nominata dal Comitato organizzatore del Concorso "Bacco e Minerva". Essa è formata da cinque membri di cui uno in qualità di Presidente, comprendenti rappresentanti del MIUR ed esperti operanti nel settore.</w:t>
      </w:r>
    </w:p>
    <w:p w:rsidR="00146B36" w:rsidRDefault="00146B36" w:rsidP="00146B36">
      <w:pPr>
        <w:ind w:left="993" w:hanging="993"/>
        <w:jc w:val="both"/>
        <w:rPr>
          <w:rFonts w:ascii="Verdana" w:hAnsi="Verdana" w:cs="Verdana"/>
          <w:b/>
          <w:bCs/>
          <w:sz w:val="22"/>
          <w:szCs w:val="22"/>
        </w:rPr>
      </w:pPr>
      <w:r>
        <w:rPr>
          <w:rFonts w:ascii="Verdana" w:hAnsi="Verdana" w:cs="Verdana"/>
          <w:b/>
          <w:bCs/>
          <w:sz w:val="22"/>
          <w:szCs w:val="22"/>
        </w:rPr>
        <w:t>Art.  5</w:t>
      </w:r>
      <w:r>
        <w:rPr>
          <w:rFonts w:ascii="Verdana" w:hAnsi="Verdana" w:cs="Verdana"/>
          <w:sz w:val="22"/>
          <w:szCs w:val="22"/>
        </w:rPr>
        <w:t xml:space="preserve">  Sarà premiato il miglior lavoro. Agli autori del lavoro, con un numero massimo di tre partecipanti a gruppo, verrà offerto uno stage nell'azienda della scuola di quasi 2 settimane, comprensivo di vitto e alloggio, presso il convitto dell'istituto nel periodo dal 19 al 30 giugno 2017. </w:t>
      </w:r>
    </w:p>
    <w:p w:rsidR="00515CA5" w:rsidRDefault="00515CA5" w:rsidP="00515CA5">
      <w:pPr>
        <w:jc w:val="both"/>
        <w:rPr>
          <w:rFonts w:ascii="Verdana" w:hAnsi="Verdana" w:cs="Verdana"/>
          <w:sz w:val="22"/>
          <w:szCs w:val="22"/>
        </w:rPr>
      </w:pPr>
      <w:r>
        <w:rPr>
          <w:rFonts w:ascii="Verdana" w:hAnsi="Verdana" w:cs="Verdana"/>
          <w:b/>
          <w:bCs/>
          <w:sz w:val="22"/>
          <w:szCs w:val="22"/>
        </w:rPr>
        <w:t xml:space="preserve">Art.  </w:t>
      </w:r>
      <w:r w:rsidR="00146B36">
        <w:rPr>
          <w:rFonts w:ascii="Verdana" w:hAnsi="Verdana" w:cs="Verdana"/>
          <w:b/>
          <w:bCs/>
          <w:sz w:val="22"/>
          <w:szCs w:val="22"/>
        </w:rPr>
        <w:t>6</w:t>
      </w:r>
      <w:r>
        <w:rPr>
          <w:rFonts w:ascii="Verdana" w:hAnsi="Verdana" w:cs="Verdana"/>
          <w:sz w:val="22"/>
          <w:szCs w:val="22"/>
        </w:rPr>
        <w:t xml:space="preserve">   Il concorso verrà espletato se perverranno almeno n. 10 lavori.</w:t>
      </w:r>
    </w:p>
    <w:p w:rsidR="00146B36" w:rsidRDefault="00146B36" w:rsidP="00146B36">
      <w:r>
        <w:t>Roma, .........................                                                                                   il Direttore Generale</w:t>
      </w:r>
    </w:p>
    <w:p w:rsidR="00146B36" w:rsidRDefault="00146B36" w:rsidP="00146B36">
      <w:pPr>
        <w:rPr>
          <w:b/>
        </w:rPr>
      </w:pPr>
      <w:r>
        <w:rPr>
          <w:b/>
        </w:rPr>
        <w:t xml:space="preserve">                                                                                                                       f.to Carmela Palumbo</w:t>
      </w:r>
    </w:p>
    <w:p w:rsidR="00146B36" w:rsidRDefault="00146B36" w:rsidP="00146B36">
      <w:pPr>
        <w:rPr>
          <w:sz w:val="20"/>
          <w:szCs w:val="20"/>
        </w:rPr>
      </w:pPr>
      <w:r>
        <w:rPr>
          <w:sz w:val="20"/>
          <w:szCs w:val="20"/>
        </w:rPr>
        <w:t>Viale Trastevere, 76/A -00153 Roma</w:t>
      </w:r>
    </w:p>
    <w:p w:rsidR="00146B36" w:rsidRDefault="00146B36" w:rsidP="00146B36">
      <w:pPr>
        <w:rPr>
          <w:sz w:val="20"/>
          <w:szCs w:val="20"/>
        </w:rPr>
      </w:pPr>
      <w:r>
        <w:rPr>
          <w:sz w:val="20"/>
          <w:szCs w:val="20"/>
        </w:rPr>
        <w:t>tel.06-58492080</w:t>
      </w:r>
    </w:p>
    <w:p w:rsidR="00146B36" w:rsidRDefault="00146B36" w:rsidP="00146B36">
      <w:pPr>
        <w:rPr>
          <w:sz w:val="20"/>
          <w:szCs w:val="20"/>
        </w:rPr>
      </w:pPr>
      <w:r>
        <w:rPr>
          <w:sz w:val="20"/>
          <w:szCs w:val="20"/>
        </w:rPr>
        <w:t>fax 06-58493945</w:t>
      </w:r>
    </w:p>
    <w:p w:rsidR="00146B36" w:rsidRPr="00146B36" w:rsidRDefault="00146B36" w:rsidP="00146B36">
      <w:pPr>
        <w:rPr>
          <w:sz w:val="20"/>
          <w:szCs w:val="20"/>
        </w:rPr>
      </w:pPr>
      <w:r>
        <w:rPr>
          <w:sz w:val="20"/>
          <w:szCs w:val="20"/>
        </w:rPr>
        <w:t>edvige.mastantuono@istruzione.it</w:t>
      </w:r>
    </w:p>
    <w:p w:rsidR="000456D3" w:rsidRDefault="000456D3"/>
    <w:sectPr w:rsidR="000456D3" w:rsidSect="00146B36">
      <w:pgSz w:w="11906" w:h="16838"/>
      <w:pgMar w:top="851" w:right="1134"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5CA5"/>
    <w:rsid w:val="000456D3"/>
    <w:rsid w:val="00146B36"/>
    <w:rsid w:val="00515CA5"/>
    <w:rsid w:val="00644B1C"/>
    <w:rsid w:val="00D56B3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15CA5"/>
    <w:pPr>
      <w:widowControl w:val="0"/>
      <w:suppressAutoHyphens/>
      <w:spacing w:after="0" w:line="240" w:lineRule="auto"/>
    </w:pPr>
    <w:rPr>
      <w:rFonts w:ascii="Times New Roman" w:eastAsia="Lucida Sans Unicode" w:hAnsi="Times New Roman" w:cs="Mangal"/>
      <w:kern w:val="1"/>
      <w:sz w:val="24"/>
      <w:szCs w:val="24"/>
      <w:lang w:eastAsia="zh-CN" w:bidi="hi-I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15CA5"/>
    <w:pPr>
      <w:widowControl w:val="0"/>
      <w:suppressAutoHyphens/>
      <w:spacing w:after="0" w:line="240" w:lineRule="auto"/>
    </w:pPr>
    <w:rPr>
      <w:rFonts w:ascii="Times New Roman" w:eastAsia="Lucida Sans Unicode" w:hAnsi="Times New Roman" w:cs="Mangal"/>
      <w:kern w:val="1"/>
      <w:sz w:val="24"/>
      <w:szCs w:val="24"/>
      <w:lang w:eastAsia="zh-CN" w:bidi="hi-I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6495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492</Words>
  <Characters>2811</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Dirigente</dc:creator>
  <cp:lastModifiedBy>MIUR</cp:lastModifiedBy>
  <cp:revision>2</cp:revision>
  <dcterms:created xsi:type="dcterms:W3CDTF">2017-02-23T08:33:00Z</dcterms:created>
  <dcterms:modified xsi:type="dcterms:W3CDTF">2017-02-23T08:33:00Z</dcterms:modified>
</cp:coreProperties>
</file>